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BF67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福建智和置业有限公司</w:t>
      </w:r>
    </w:p>
    <w:p w14:paraId="77B9C3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采购档案管理服务项目三次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询价公告</w:t>
      </w:r>
    </w:p>
    <w:p w14:paraId="773613A4">
      <w:pPr>
        <w:jc w:val="center"/>
        <w:rPr>
          <w:rFonts w:hint="eastAsia" w:ascii="仿宋_GB2312" w:hAnsi="仿宋_GB2312" w:eastAsia="仿宋_GB2312" w:cs="仿宋_GB2312"/>
          <w:kern w:val="2"/>
          <w:sz w:val="44"/>
          <w:szCs w:val="44"/>
          <w:lang w:val="en-US" w:eastAsia="zh-CN" w:bidi="ar-SA"/>
        </w:rPr>
      </w:pPr>
    </w:p>
    <w:p w14:paraId="3A6318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本项目由福建智和置业有限公司采购档案管理服务，主要针对福建省机械工业进出口公司（以下称“MIEC”）、福建省机械设备进出口公司（以下称“CMEC”）、福建省机械供销总公司（以下称“供销公司”）三家公司历史陈旧档案。</w:t>
      </w:r>
    </w:p>
    <w:p w14:paraId="4CC4578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-10" w:leftChars="0" w:firstLine="640" w:firstLineChars="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项目编号：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ZH-ZH-FW-2025-01</w:t>
      </w:r>
    </w:p>
    <w:p w14:paraId="72A700B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-10" w:leftChars="0" w:firstLine="640" w:firstLineChars="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项目名称：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福建智和置业有限公司采购档案管理服务项目</w:t>
      </w:r>
    </w:p>
    <w:p w14:paraId="110EAA2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-10" w:leftChars="0" w:firstLine="640" w:firstLineChars="0"/>
        <w:jc w:val="left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采购方式：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询价采购</w:t>
      </w:r>
    </w:p>
    <w:p w14:paraId="1B3ACEF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-10" w:leftChars="0" w:firstLine="640" w:firstLineChars="0"/>
        <w:jc w:val="left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采购预算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：70000元（含税价）</w:t>
      </w:r>
    </w:p>
    <w:p w14:paraId="5BAE294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-10" w:leftChars="0" w:firstLine="640" w:firstLineChars="0"/>
        <w:jc w:val="left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采购人：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福建智和置业有限公司</w:t>
      </w:r>
    </w:p>
    <w:p w14:paraId="20B0997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-10" w:leftChars="0" w:firstLine="640" w:firstLineChars="0"/>
        <w:jc w:val="left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服务商资格条件</w:t>
      </w:r>
    </w:p>
    <w:p w14:paraId="4020C1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1、具有独立的法人资格及档案整理的相关经营范围;</w:t>
      </w:r>
    </w:p>
    <w:p w14:paraId="3C5062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2、有能力提供采购内容中的货物及服务；</w:t>
      </w:r>
    </w:p>
    <w:p w14:paraId="38D185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3、参加本次采购活动前三年内，在经营活动中没有重大违法记录；</w:t>
      </w:r>
    </w:p>
    <w:p w14:paraId="7E1E81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4、投标人须在市级及以上档案局备案，并获得《档案服务机构备案证书》。</w:t>
      </w:r>
    </w:p>
    <w:p w14:paraId="0E38E6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注：上述资料提供证明文件（提供复印件的应加盖公司公章，携带原件备查）。</w:t>
      </w:r>
    </w:p>
    <w:p w14:paraId="4D11F13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-10" w:leftChars="0" w:firstLine="640" w:firstLineChars="0"/>
        <w:jc w:val="left"/>
        <w:textAlignment w:val="auto"/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服务内容</w:t>
      </w:r>
    </w:p>
    <w:p w14:paraId="36440E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1、购买分体五层档案柜：特冷轧钢材质、0.6mm板材厚度、尺寸为850*360*2030mm、单层承重50斤左右、防水防锈（数量不低于80组）；</w:t>
      </w:r>
    </w:p>
    <w:p w14:paraId="65EDA7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2、档案整理：对库房内的陈年档案清理灰尘，</w:t>
      </w:r>
      <w:r>
        <w:rPr>
          <w:rFonts w:hint="eastAsia" w:ascii="仿宋_GB2312" w:eastAsia="仿宋_GB2312"/>
          <w:sz w:val="32"/>
          <w:szCs w:val="32"/>
        </w:rPr>
        <w:t>按单位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年份、类别（文书档案、人事档案、会计档案等）</w:t>
      </w:r>
      <w:r>
        <w:rPr>
          <w:rFonts w:hint="eastAsia" w:ascii="仿宋_GB2312" w:eastAsia="仿宋_GB2312"/>
          <w:sz w:val="32"/>
          <w:szCs w:val="32"/>
        </w:rPr>
        <w:t>装入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档案</w:t>
      </w:r>
      <w:r>
        <w:rPr>
          <w:rFonts w:hint="eastAsia" w:ascii="仿宋_GB2312" w:eastAsia="仿宋_GB2312"/>
          <w:sz w:val="32"/>
          <w:szCs w:val="32"/>
        </w:rPr>
        <w:t>柜中保管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并在档案柜外贴标识，确保档案的有序性和可检索性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 w14:paraId="19712B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3、档案防虫：使用包装型档案专用防虫药剂，防止纸质档案受到虫蛀；</w:t>
      </w:r>
    </w:p>
    <w:p w14:paraId="23178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4、档案防潮：使用包装型档案专用石灰干燥剂，防止纸质档案因环境潮湿发生霉变。</w:t>
      </w:r>
    </w:p>
    <w:p w14:paraId="799890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注：投标人可以在工作时间与联系人预约前往实际地点考察。</w:t>
      </w:r>
    </w:p>
    <w:p w14:paraId="75E0C4A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jc w:val="left"/>
        <w:textAlignment w:val="auto"/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公告时间：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2025年8月8日-8月14日</w:t>
      </w:r>
    </w:p>
    <w:p w14:paraId="5931B8A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jc w:val="left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采购文件领取地点及时间</w:t>
      </w:r>
    </w:p>
    <w:p w14:paraId="7BA9B0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1.领取地点：福建省福州市晋安区福建工控大厦3楼303室</w:t>
      </w:r>
    </w:p>
    <w:p w14:paraId="4865F4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/>
        <w:jc w:val="left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2.领取时间：2025年8月8日-8月14日（工作日上午08：30-12：00，下午15：00-18：00）</w:t>
      </w:r>
    </w:p>
    <w:p w14:paraId="76DB525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jc w:val="left"/>
        <w:textAlignment w:val="auto"/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递交报价文件的截止时间、地点及方式</w:t>
      </w:r>
    </w:p>
    <w:p w14:paraId="645352D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截止时间：2025年8月14日下午18：00</w:t>
      </w:r>
    </w:p>
    <w:p w14:paraId="7B6F890A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递交地点：福建省福州市晋安区连江北路1号福建工控大厦3楼303室</w:t>
      </w:r>
    </w:p>
    <w:p w14:paraId="5E3BA93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投标保证金</w:t>
      </w:r>
    </w:p>
    <w:p w14:paraId="282A9B52">
      <w:pPr>
        <w:pStyle w:val="5"/>
        <w:numPr>
          <w:ilvl w:val="255"/>
          <w:numId w:val="0"/>
        </w:num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1.本项目投标保证金为人民币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1400</w:t>
      </w:r>
      <w:r>
        <w:rPr>
          <w:rFonts w:hint="eastAsia" w:ascii="仿宋_GB2312" w:hAnsi="仿宋_GB2312" w:eastAsia="仿宋_GB2312" w:cs="仿宋_GB2312"/>
          <w:sz w:val="32"/>
          <w:szCs w:val="32"/>
        </w:rPr>
        <w:t>元，（大写：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壹仟肆佰元整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），投标人应当将保证金全额转入以下指定账户：</w:t>
      </w:r>
    </w:p>
    <w:p w14:paraId="57E8CAD9">
      <w:pPr>
        <w:pStyle w:val="5"/>
        <w:numPr>
          <w:ilvl w:val="255"/>
          <w:numId w:val="0"/>
        </w:numPr>
        <w:spacing w:line="56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户名：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福建智和置业有限公司</w:t>
      </w:r>
    </w:p>
    <w:p w14:paraId="21879EDF">
      <w:pPr>
        <w:pStyle w:val="5"/>
        <w:numPr>
          <w:ilvl w:val="255"/>
          <w:numId w:val="0"/>
        </w:numPr>
        <w:spacing w:line="56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账号：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7341010182600309172</w:t>
      </w:r>
    </w:p>
    <w:p w14:paraId="3EB2CBAD">
      <w:pPr>
        <w:pStyle w:val="5"/>
        <w:numPr>
          <w:ilvl w:val="255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开户行：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中信银行福州分行营业部</w:t>
      </w:r>
    </w:p>
    <w:p w14:paraId="3A6FC72E">
      <w:pPr>
        <w:pStyle w:val="5"/>
        <w:numPr>
          <w:ilvl w:val="255"/>
          <w:numId w:val="0"/>
        </w:numPr>
        <w:spacing w:line="56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备注：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福建智和置业有限公司采购档案管理服务项目投标保证金</w:t>
      </w:r>
    </w:p>
    <w:p w14:paraId="0A53CC83">
      <w:pPr>
        <w:pStyle w:val="5"/>
        <w:numPr>
          <w:ilvl w:val="255"/>
          <w:numId w:val="0"/>
        </w:num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2.投标保证金不计算利息，中标结果公示结束后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日内，若无需要没收保证金的情况，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全额退还保证金。</w:t>
      </w:r>
    </w:p>
    <w:p w14:paraId="3CD067D9">
      <w:pPr>
        <w:pStyle w:val="5"/>
        <w:numPr>
          <w:ilvl w:val="255"/>
          <w:numId w:val="0"/>
        </w:numPr>
        <w:spacing w:line="56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3.投标人应当在投标截止日期（即2025年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</w:rPr>
        <w:t>日）前将投标保证金足额转入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指定账户。如未在指定时间或未足额转入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sz w:val="32"/>
          <w:szCs w:val="32"/>
        </w:rPr>
        <w:t>指定账户，则视为不参与本次投标。</w:t>
      </w:r>
    </w:p>
    <w:p w14:paraId="43D703C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开标时间：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2025年8月15日上午09：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00</w:t>
      </w:r>
    </w:p>
    <w:p w14:paraId="105AF53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评标与定标</w:t>
      </w:r>
    </w:p>
    <w:p w14:paraId="4E57BD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 w:firstLine="320" w:firstLineChars="1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1.评标方式：本项目采取最低价中标</w:t>
      </w:r>
    </w:p>
    <w:p w14:paraId="216EFC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 w:firstLine="320" w:firstLineChars="1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2.定标方法：询价小组提交评审结果，根据公司制度，确定评标结果。</w:t>
      </w:r>
    </w:p>
    <w:p w14:paraId="0A2289C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信息发布平台：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福建省618信息技术有限公司福易采平台、福建智和置业有限公司微信公众号、福建省机电（控股）有限责任公司OA信息平台等。</w:t>
      </w:r>
    </w:p>
    <w:p w14:paraId="7DA5EFE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jc w:val="left"/>
        <w:textAlignment w:val="auto"/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联系方式</w:t>
      </w:r>
    </w:p>
    <w:p w14:paraId="53B9C9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联系人：林丽红    电  话：13609558535</w:t>
      </w:r>
    </w:p>
    <w:p w14:paraId="37A67706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A5FE058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福建智和置业有限公司</w:t>
      </w:r>
    </w:p>
    <w:p w14:paraId="44D0757C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440" w:firstLineChars="17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2025年8月8日</w:t>
      </w:r>
    </w:p>
    <w:sectPr>
      <w:headerReference r:id="rId3" w:type="default"/>
      <w:footerReference r:id="rId4" w:type="default"/>
      <w:pgSz w:w="11906" w:h="16838"/>
      <w:pgMar w:top="1134" w:right="1134" w:bottom="1134" w:left="1134" w:header="851" w:footer="992" w:gutter="0"/>
      <w:pgNumType w:fmt="decimal"/>
      <w:cols w:space="720" w:num="1"/>
      <w:formProt w:val="0"/>
      <w:docGrid w:type="lines" w:linePitch="312" w:charSpace="4300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6F9D3A"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9C132B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B9C132B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A3B0F1">
    <w:pPr>
      <w:autoSpaceDE w:val="0"/>
      <w:autoSpaceDN w:val="0"/>
      <w:bidi/>
      <w:spacing w:line="480" w:lineRule="auto"/>
      <w:rPr>
        <w:szCs w:val="21"/>
        <w:u w:val="single"/>
        <w:lang w:val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DADE64"/>
    <w:multiLevelType w:val="singleLevel"/>
    <w:tmpl w:val="AEDADE64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BF706095"/>
    <w:multiLevelType w:val="singleLevel"/>
    <w:tmpl w:val="BF706095"/>
    <w:lvl w:ilvl="0" w:tentative="0">
      <w:start w:val="1"/>
      <w:numFmt w:val="chineseCounting"/>
      <w:suff w:val="nothing"/>
      <w:lvlText w:val="%1、"/>
      <w:lvlJc w:val="left"/>
      <w:pPr>
        <w:ind w:left="-10"/>
      </w:pPr>
      <w:rPr>
        <w:rFonts w:hint="eastAsia" w:ascii="黑体" w:hAnsi="黑体" w:eastAsia="黑体" w:cs="黑体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45CAF"/>
    <w:rsid w:val="024A4503"/>
    <w:rsid w:val="04C64E6C"/>
    <w:rsid w:val="0A2543E3"/>
    <w:rsid w:val="0B0B182B"/>
    <w:rsid w:val="0BF02733"/>
    <w:rsid w:val="0EE859DF"/>
    <w:rsid w:val="0F486866"/>
    <w:rsid w:val="1092654A"/>
    <w:rsid w:val="146D70B2"/>
    <w:rsid w:val="15AD1284"/>
    <w:rsid w:val="19CD6BF6"/>
    <w:rsid w:val="1A0B04A7"/>
    <w:rsid w:val="1C646FED"/>
    <w:rsid w:val="1D7416EB"/>
    <w:rsid w:val="1E296D96"/>
    <w:rsid w:val="1FAF4A23"/>
    <w:rsid w:val="215D400B"/>
    <w:rsid w:val="229812FF"/>
    <w:rsid w:val="233569DD"/>
    <w:rsid w:val="245B068C"/>
    <w:rsid w:val="24853FA4"/>
    <w:rsid w:val="25B41588"/>
    <w:rsid w:val="27983FEE"/>
    <w:rsid w:val="280C6158"/>
    <w:rsid w:val="28863AB1"/>
    <w:rsid w:val="2A827625"/>
    <w:rsid w:val="2B873C21"/>
    <w:rsid w:val="2D216834"/>
    <w:rsid w:val="2DA91B7C"/>
    <w:rsid w:val="2FE83639"/>
    <w:rsid w:val="34A47C0A"/>
    <w:rsid w:val="34AD7EA2"/>
    <w:rsid w:val="361E1B63"/>
    <w:rsid w:val="372E04CB"/>
    <w:rsid w:val="3CA5604F"/>
    <w:rsid w:val="3DDE7F6A"/>
    <w:rsid w:val="46742D7A"/>
    <w:rsid w:val="4840005F"/>
    <w:rsid w:val="4DB30006"/>
    <w:rsid w:val="515D70E7"/>
    <w:rsid w:val="51AC406F"/>
    <w:rsid w:val="52441C12"/>
    <w:rsid w:val="54E223E8"/>
    <w:rsid w:val="54F14BBA"/>
    <w:rsid w:val="560477BF"/>
    <w:rsid w:val="58B5140E"/>
    <w:rsid w:val="59257CD1"/>
    <w:rsid w:val="5A884340"/>
    <w:rsid w:val="61394639"/>
    <w:rsid w:val="61E14D12"/>
    <w:rsid w:val="630D069E"/>
    <w:rsid w:val="65055B18"/>
    <w:rsid w:val="65217654"/>
    <w:rsid w:val="65487659"/>
    <w:rsid w:val="662B59DE"/>
    <w:rsid w:val="66833198"/>
    <w:rsid w:val="669E6224"/>
    <w:rsid w:val="6B0E3EB4"/>
    <w:rsid w:val="6ED7315F"/>
    <w:rsid w:val="73A957CF"/>
    <w:rsid w:val="74C74B98"/>
    <w:rsid w:val="77F33A5D"/>
    <w:rsid w:val="796F1E93"/>
    <w:rsid w:val="7C216F34"/>
    <w:rsid w:val="7D4F5DD4"/>
    <w:rsid w:val="7DC46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spacing w:line="312" w:lineRule="atLeast"/>
      <w:ind w:firstLine="420"/>
      <w:textAlignment w:val="baseline"/>
    </w:pPr>
    <w:rPr>
      <w:rFonts w:ascii="Calibri" w:hAnsi="Calibri"/>
      <w:kern w:val="0"/>
      <w:szCs w:val="20"/>
    </w:rPr>
  </w:style>
  <w:style w:type="paragraph" w:styleId="3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Body Text First Indent 2"/>
    <w:basedOn w:val="2"/>
    <w:unhideWhenUsed/>
    <w:qFormat/>
    <w:uiPriority w:val="99"/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paragraph" w:customStyle="1" w:styleId="9">
    <w:name w:val="样式3"/>
    <w:basedOn w:val="10"/>
    <w:qFormat/>
    <w:uiPriority w:val="0"/>
    <w:pPr>
      <w:spacing w:line="0" w:lineRule="atLeast"/>
      <w:outlineLvl w:val="0"/>
    </w:pPr>
    <w:rPr>
      <w:sz w:val="28"/>
      <w:u w:val="none"/>
    </w:rPr>
  </w:style>
  <w:style w:type="paragraph" w:customStyle="1" w:styleId="10">
    <w:name w:val="纯文本1"/>
    <w:basedOn w:val="1"/>
    <w:qFormat/>
    <w:uiPriority w:val="0"/>
    <w:rPr>
      <w:rFonts w:ascii="宋体" w:hAnsi="宋体"/>
      <w:szCs w:val="20"/>
      <w:u w:val="single"/>
    </w:rPr>
  </w:style>
  <w:style w:type="paragraph" w:customStyle="1" w:styleId="11">
    <w:name w:val="普通(网站)1"/>
    <w:basedOn w:val="1"/>
    <w:qFormat/>
    <w:uiPriority w:val="0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1123</Words>
  <Characters>1253</Characters>
  <Lines>0</Lines>
  <Paragraphs>0</Paragraphs>
  <TotalTime>71</TotalTime>
  <ScaleCrop>false</ScaleCrop>
  <LinksUpToDate>false</LinksUpToDate>
  <CharactersWithSpaces>1291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2025-05-12T08:40:00Z</dcterms:created>
  <dc:creator>admin</dc:creator>
  <cp:lastModifiedBy>admin</cp:lastModifiedBy>
  <cp:lastPrinted>2025-06-18T09:19:00Z</cp:lastPrinted>
  <dcterms:modified xsi:type="dcterms:W3CDTF">2025-08-08T01:51:24Z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792E74B76AA447FCBA5865697667FEC5_13</vt:lpwstr>
  </property>
  <property fmtid="{D5CDD505-2E9C-101B-9397-08002B2CF9AE}" pid="4" name="KSOTemplateDocerSaveRecord">
    <vt:lpwstr>eyJoZGlkIjoiMjMzYWU0M2FkZThmNGU5YjY4NzI4NmJiNjgwMjQ1MTYiLCJ1c2VySWQiOiIzMTY1MDMxMzEifQ==</vt:lpwstr>
  </property>
</Properties>
</file>